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 xml:space="preserve"> </w:t>
      </w:r>
      <w:r>
        <w:rPr>
          <w:b w:val="false"/>
          <w:bCs w:val="false"/>
          <w:sz w:val="22"/>
          <w:szCs w:val="22"/>
        </w:rPr>
        <w:t xml:space="preserve">       </w:t>
      </w:r>
      <w:r>
        <w:rPr>
          <w:b w:val="false"/>
          <w:bCs w:val="false"/>
          <w:sz w:val="22"/>
          <w:szCs w:val="22"/>
        </w:rPr>
        <w:t xml:space="preserve">Załącznik do Uchwały nr       z dnia               20    </w:t>
      </w:r>
    </w:p>
    <w:p>
      <w:pPr>
        <w:pStyle w:val="Normal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Wspólnoty Mieszkaniowej przy ul.                                               w Piławie Górnej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REGULAMIN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rozliczania kosztów </w:t>
      </w:r>
      <w:r>
        <w:rPr>
          <w:b/>
          <w:bCs/>
        </w:rPr>
        <w:t>zużycia</w:t>
      </w:r>
      <w:r>
        <w:rPr>
          <w:b/>
          <w:bCs/>
        </w:rPr>
        <w:t xml:space="preserve"> wody i odprowadzania ścieków z lokali mieszkalnych                         i użytkowych we Wspólnocie Mieszkaniowej przy ul. …………………………….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w Piławie Górnej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I. </w:t>
      </w:r>
      <w:r>
        <w:rPr>
          <w:b/>
          <w:bCs/>
          <w:sz w:val="22"/>
          <w:szCs w:val="22"/>
        </w:rPr>
        <w:t>Postanowienia ogólne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Podstawa prawna: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Ustawa z </w:t>
      </w:r>
      <w:r>
        <w:rPr>
          <w:b w:val="false"/>
          <w:bCs w:val="false"/>
          <w:sz w:val="22"/>
          <w:szCs w:val="22"/>
        </w:rPr>
        <w:t>23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kwietnia 1964</w:t>
      </w:r>
      <w:r>
        <w:rPr>
          <w:b w:val="false"/>
          <w:bCs w:val="false"/>
          <w:sz w:val="22"/>
          <w:szCs w:val="22"/>
        </w:rPr>
        <w:t xml:space="preserve">r. </w:t>
      </w:r>
      <w:r>
        <w:rPr>
          <w:b w:val="false"/>
          <w:bCs w:val="false"/>
          <w:sz w:val="22"/>
          <w:szCs w:val="22"/>
        </w:rPr>
        <w:t>Kodeks cywilny</w:t>
      </w:r>
      <w:r>
        <w:rPr>
          <w:b w:val="false"/>
          <w:bCs w:val="false"/>
          <w:sz w:val="22"/>
          <w:szCs w:val="22"/>
        </w:rPr>
        <w:t xml:space="preserve"> (Dz. U. Nr </w:t>
      </w:r>
      <w:r>
        <w:rPr>
          <w:b w:val="false"/>
          <w:bCs w:val="false"/>
          <w:sz w:val="22"/>
          <w:szCs w:val="22"/>
        </w:rPr>
        <w:t>16</w:t>
      </w:r>
      <w:r>
        <w:rPr>
          <w:b w:val="false"/>
          <w:bCs w:val="false"/>
          <w:sz w:val="22"/>
          <w:szCs w:val="22"/>
        </w:rPr>
        <w:t>, poz.</w:t>
      </w:r>
      <w:r>
        <w:rPr>
          <w:b w:val="false"/>
          <w:bCs w:val="false"/>
          <w:sz w:val="22"/>
          <w:szCs w:val="22"/>
        </w:rPr>
        <w:t>93</w:t>
      </w:r>
      <w:r>
        <w:rPr>
          <w:b w:val="false"/>
          <w:bCs w:val="false"/>
          <w:sz w:val="22"/>
          <w:szCs w:val="22"/>
        </w:rPr>
        <w:t xml:space="preserve">  z pó</w:t>
      </w:r>
      <w:r>
        <w:rPr>
          <w:b w:val="false"/>
          <w:bCs w:val="false"/>
          <w:sz w:val="22"/>
          <w:szCs w:val="22"/>
        </w:rPr>
        <w:t>ź</w:t>
      </w:r>
      <w:r>
        <w:rPr>
          <w:b w:val="false"/>
          <w:bCs w:val="false"/>
          <w:sz w:val="22"/>
          <w:szCs w:val="22"/>
        </w:rPr>
        <w:t>n</w:t>
      </w:r>
      <w:r>
        <w:rPr>
          <w:b w:val="false"/>
          <w:bCs w:val="false"/>
          <w:sz w:val="22"/>
          <w:szCs w:val="22"/>
        </w:rPr>
        <w:t>i</w:t>
      </w:r>
      <w:r>
        <w:rPr>
          <w:b w:val="false"/>
          <w:bCs w:val="false"/>
          <w:sz w:val="22"/>
          <w:szCs w:val="22"/>
        </w:rPr>
        <w:t>. zm</w:t>
      </w:r>
      <w:r>
        <w:rPr>
          <w:b w:val="false"/>
          <w:bCs w:val="false"/>
          <w:sz w:val="22"/>
          <w:szCs w:val="22"/>
        </w:rPr>
        <w:t>ian</w:t>
      </w:r>
      <w:r>
        <w:rPr>
          <w:b w:val="false"/>
          <w:bCs w:val="false"/>
          <w:sz w:val="22"/>
          <w:szCs w:val="22"/>
        </w:rPr>
        <w:t>.)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Ustawa z 7 czerwca 2001r. o zbiorowym zaopatrzeniu w wodę i zbiorowym odprowadzeniu ścieków (Dz. U. Nr </w:t>
      </w:r>
      <w:r>
        <w:rPr>
          <w:b w:val="false"/>
          <w:bCs w:val="false"/>
          <w:sz w:val="22"/>
          <w:szCs w:val="22"/>
        </w:rPr>
        <w:t>123 z 2006r</w:t>
      </w:r>
      <w:r>
        <w:rPr>
          <w:b w:val="false"/>
          <w:bCs w:val="false"/>
          <w:sz w:val="22"/>
          <w:szCs w:val="22"/>
        </w:rPr>
        <w:t xml:space="preserve">, poz. </w:t>
      </w:r>
      <w:r>
        <w:rPr>
          <w:b w:val="false"/>
          <w:bCs w:val="false"/>
          <w:sz w:val="22"/>
          <w:szCs w:val="22"/>
        </w:rPr>
        <w:t>858 z późni. zmian.</w:t>
      </w:r>
      <w:r>
        <w:rPr>
          <w:b w:val="false"/>
          <w:bCs w:val="false"/>
          <w:sz w:val="22"/>
          <w:szCs w:val="22"/>
        </w:rPr>
        <w:t xml:space="preserve">) 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Ustawa z dnia 21.06.2001r. O ochronie praw lokatorów, mieszkaniowym zasobie gminy i o zmianie kodeksu cywilnego z późn</w:t>
      </w:r>
      <w:r>
        <w:rPr>
          <w:b w:val="false"/>
          <w:bCs w:val="false"/>
          <w:sz w:val="22"/>
          <w:szCs w:val="22"/>
        </w:rPr>
        <w:t>i</w:t>
      </w:r>
      <w:r>
        <w:rPr>
          <w:b w:val="false"/>
          <w:bCs w:val="false"/>
          <w:sz w:val="22"/>
          <w:szCs w:val="22"/>
        </w:rPr>
        <w:t>. zmian. (Dz.U. Nr. 31, poz.266 z 2005r z późn</w:t>
      </w:r>
      <w:r>
        <w:rPr>
          <w:b w:val="false"/>
          <w:bCs w:val="false"/>
          <w:sz w:val="22"/>
          <w:szCs w:val="22"/>
        </w:rPr>
        <w:t>i</w:t>
      </w:r>
      <w:r>
        <w:rPr>
          <w:b w:val="false"/>
          <w:bCs w:val="false"/>
          <w:sz w:val="22"/>
          <w:szCs w:val="22"/>
        </w:rPr>
        <w:t>. zmian.)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Rozporządzenie Ministra Infrastruktury z </w:t>
      </w:r>
      <w:r>
        <w:rPr>
          <w:b w:val="false"/>
          <w:bCs w:val="false"/>
          <w:sz w:val="22"/>
          <w:szCs w:val="22"/>
        </w:rPr>
        <w:t>14 stycznia</w:t>
      </w:r>
      <w:r>
        <w:rPr>
          <w:b w:val="false"/>
          <w:bCs w:val="false"/>
          <w:sz w:val="22"/>
          <w:szCs w:val="22"/>
        </w:rPr>
        <w:t xml:space="preserve"> 2002r. w sprawie określenia </w:t>
      </w:r>
      <w:r>
        <w:rPr>
          <w:b w:val="false"/>
          <w:bCs w:val="false"/>
          <w:sz w:val="22"/>
          <w:szCs w:val="22"/>
        </w:rPr>
        <w:t>przeciętnych norm zużycia wody (Dz.U. Nr 8, poz.70)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Ustawa z dnia 24 czerwca 1994r. o własności lokali (Dz. U. z dnia 2000r. Nr 80 poz. 903 </w:t>
      </w:r>
      <w:r>
        <w:rPr>
          <w:b w:val="false"/>
          <w:bCs w:val="false"/>
          <w:sz w:val="22"/>
          <w:szCs w:val="22"/>
        </w:rPr>
        <w:t>z późni. zmian.</w:t>
      </w:r>
      <w:r>
        <w:rPr>
          <w:b w:val="false"/>
          <w:bCs w:val="false"/>
          <w:sz w:val="22"/>
          <w:szCs w:val="22"/>
        </w:rPr>
        <w:t>)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Ustawa Kodeks Cywilny</w:t>
      </w:r>
    </w:p>
    <w:p>
      <w:pPr>
        <w:pStyle w:val="Normal"/>
        <w:numPr>
          <w:ilvl w:val="0"/>
          <w:numId w:val="1"/>
        </w:numPr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Taryfa dostawcy wody.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>
      <w:pPr>
        <w:pStyle w:val="Normal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Postanowienia niniejszego Regulaminu mają zastosowanie w budynku Wspólnoty Mieszkaniowej przy ul……………………………….w Piławie Górnej.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2. Podstawą rozliczania kosztów zakupu wody i odprowadzenia ścieków są wskazania wodomierza głównego oraz stawki opłat określone w aktualnie obowiązującej taryfie za zbiorowe zaopatrzenia w wodę i zbiorowe odprowadzenie ścieków dostawcy wody, </w:t>
      </w:r>
      <w:r>
        <w:rPr>
          <w:b w:val="false"/>
          <w:bCs w:val="false"/>
          <w:sz w:val="22"/>
          <w:szCs w:val="22"/>
        </w:rPr>
        <w:t>udokumentowane fakturą zgodnie z zawartą umową.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Ilość pobranej wody ustala się na podstawie wskazań wodomierza, a ilość odprowadzonych ścieków równa się ilości zużytej wody.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4. Za </w:t>
      </w:r>
      <w:r>
        <w:rPr>
          <w:b/>
          <w:bCs/>
          <w:sz w:val="22"/>
          <w:szCs w:val="22"/>
        </w:rPr>
        <w:t>„lokal opomiarowany”</w:t>
      </w:r>
      <w:r>
        <w:rPr>
          <w:b w:val="false"/>
          <w:bCs w:val="false"/>
          <w:sz w:val="22"/>
          <w:szCs w:val="22"/>
        </w:rPr>
        <w:t xml:space="preserve"> uważa się lokal mieszkalny, użytkowy lub inne pomieszczenie, w którym zużycie wody rejestrowane jest przez sprawny wodomierz lokalowy posiadający: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1) cechę legalizacyjną,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2) oplombowanie </w:t>
      </w:r>
      <w:r>
        <w:rPr>
          <w:b w:val="false"/>
          <w:bCs w:val="false"/>
          <w:sz w:val="22"/>
          <w:szCs w:val="22"/>
        </w:rPr>
        <w:t>zlecone</w:t>
      </w:r>
      <w:r>
        <w:rPr>
          <w:b w:val="false"/>
          <w:bCs w:val="false"/>
          <w:sz w:val="22"/>
          <w:szCs w:val="22"/>
        </w:rPr>
        <w:t xml:space="preserve"> przez zarządcę budynku </w:t>
      </w:r>
      <w:r>
        <w:rPr>
          <w:b w:val="false"/>
          <w:bCs w:val="false"/>
          <w:sz w:val="22"/>
          <w:szCs w:val="22"/>
        </w:rPr>
        <w:t>i wykonane przez osobę uprawnioną.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5. Przez „nieopomiarowane WC” rozumie się ubikację nie wyposażoną w wodomierz lokalowy przynależną do lokalu opomiarowanego.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6. Przez „użytkownika lokalu” rozumie się: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najemcę lub właściciela lokalu oraz osoby wspólnie w nim zamieszkujące,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osoby zajmujące lokal bez tytułu prawnego oraz osoby wspólnie z nim zamieszkujące.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7. Ustala się okres rozliczeniowy zużycia wody i odprowadzenia ścieków od dnia 01 stycznia do 31 grudnia każdego roku. Rozliczenie przeprowadza się w terminie do dnia 31 stycznia następnego roku. Powiadomienia o rozliczeniu dostarcza się odbiorcom wody do dnia 31 marca następnego roku.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8. Okres rozliczeniowy może ulec zmianie, </w:t>
      </w:r>
      <w:r>
        <w:rPr>
          <w:b w:val="false"/>
          <w:bCs w:val="false"/>
          <w:sz w:val="22"/>
          <w:szCs w:val="22"/>
        </w:rPr>
        <w:t xml:space="preserve">szczególnie </w:t>
      </w:r>
      <w:r>
        <w:rPr>
          <w:b w:val="false"/>
          <w:bCs w:val="false"/>
          <w:sz w:val="22"/>
          <w:szCs w:val="22"/>
        </w:rPr>
        <w:t>w przypadku zmian cen wody i ścieków w trakcie roku kalendarzowego.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9. Koszty zużycia wody i odprowadzenia ścieków rozlicza się odrębnie na wszystkich użytkowników lokali w ramach danych jednostek rozliczeniowych.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10. Jednostkę rozliczeniową stanowi suma wszystkich lokali zasilanych w wodę z jednego przyłącza wodociągowego, na którym zamontowano wodomierz główny.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>11. Użytkownik zarówno lokalu opomiarowanego, jak i nieopomiarowanego, w czasie między okresowymi rozliczeniami, wnosi miesięczne zaliczki z tytułu zużycia wody i odprowadzania ścieków. Zaliczki ustala się w wysokości prognozowanego miesięcznego zużycia wody w oparciu o średnie miesięczne zużycie wody w poprzednim okresie rozliczeniowym, z uwzględnieniem różnic wskazań pomiędzy wodomierzem głównym a sumą wskazań wodomierzy lokalowych.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12. Opłaty za zużycie wody i odprowadzenie ścieków wnoszone przez użytkowników lokali w oparciu o odczyty wodomierzy lokalowych należy traktować jako zaliczki na poczet pokrycia całkowitych kosztów dostawy wody i odprowadzenia ścieków. Całkowite koszty podlegają rozliczeniu po zakończeniu okresu rozliczeniowego.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13. Rozliczenie za zużycie wody i odprowadzenie ścieków obejmuje: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1) opłatę za zużycie wody zimnej i odprowadzenie ścieków,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2) inne opłaty wynikające z aktualnie obowiązującej taryfy za zbiorowe zaopatrzenie w wodę i odprowadzenie ścieków,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3) różnice w zużyciu wody i odprowadzeniu ścieków.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Pod pojęciem różnic rozumie się </w:t>
      </w:r>
      <w:r>
        <w:rPr>
          <w:b w:val="false"/>
          <w:bCs w:val="false"/>
          <w:sz w:val="22"/>
          <w:szCs w:val="22"/>
        </w:rPr>
        <w:t>różnice wskazań pomiędzy wodomierzem głównym a sumą wskazań wodomierzy lokalowych.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14. Nadwyżka lub niedopłata wynikająca z okresowego rozliczenia uwzględniona będzie wg następujących zasad: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nadpłata zostaje rozliczona na poczet bieżących należności za wodę;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niedopłata zostaje zaksięgowana na konto opłat za lokal i po otrzymaniu informacji o jej wysokości, użytkownik lokalu wnosi ją w terminie najbliższej opłaty miesięcznej za użytkowanie lokalu.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15. W przypadku użytkowników zadłużonych, nadpłatę zalicza się na poczet zadłużenia z tytułu należności za używanie lokalu.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</w:t>
      </w:r>
      <w:r>
        <w:rPr>
          <w:b w:val="false"/>
          <w:bCs w:val="false"/>
          <w:sz w:val="22"/>
          <w:szCs w:val="22"/>
        </w:rPr>
        <w:t>6</w:t>
      </w:r>
      <w:r>
        <w:rPr>
          <w:b w:val="false"/>
          <w:bCs w:val="false"/>
          <w:sz w:val="22"/>
          <w:szCs w:val="22"/>
        </w:rPr>
        <w:t>. Wszelkie zmiany ilości osób mające wpływ na wymiar opłat, zgłoszone do zarządcy budynku po 10- tym dniu miesiąca, będą uwzględniane od 1-go dnia miesiąca następnego po dokonaniu takiego zgłoszenia.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</w:t>
      </w:r>
      <w:r>
        <w:rPr>
          <w:b w:val="false"/>
          <w:bCs w:val="false"/>
          <w:sz w:val="22"/>
          <w:szCs w:val="22"/>
        </w:rPr>
        <w:t>7</w:t>
      </w:r>
      <w:r>
        <w:rPr>
          <w:b w:val="false"/>
          <w:bCs w:val="false"/>
          <w:sz w:val="22"/>
          <w:szCs w:val="22"/>
        </w:rPr>
        <w:t>. Wodomierz lokalowy stanowi własność użytkownika lokalu. Użytkownik lokalu ponosi wszelkie koszty związane z montażem, konserwacją, wymianą, legalizacją, plombowaniem i dodatkowym zabezpieczeniem wodomierza lokalowego.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II. ZASADY ODCZYTÓW I ROZLICZEŃ</w:t>
      </w: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  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Odczyty wskazań wodomierzy dokonywane są przez osoby upoważnione przez zarządcę budynku nie rzadziej niż co 12 miesięcy oraz przy każdej zmianie cen wody lub ścieków.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Dodatkowo akceptuje się inne metody skutecznego dostarczenia bieżących wskazań wodomierzy lokalowych (sms, email, kontakt telefoniczny).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Użytkownik lokalu zobowiązany jest udostępnić lokal osobie upoważnionej przez zarządcę budynku w celu dokonania odczytu.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Wskazania wodomierzy lokalowych wpisywane są na kartę odczytów na której użytkownik lokalu własnoręcznym podpisem potwierdza zgodność odczytów ze stanem faktycznym.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4. W przypadku nieobecności użytkownika lokalu w dniu odczytu, osoba dokonująca odczytów pozostawia powiadomienie z prośb</w:t>
      </w:r>
      <w:r>
        <w:rPr>
          <w:b w:val="false"/>
          <w:bCs w:val="false"/>
          <w:sz w:val="22"/>
          <w:szCs w:val="22"/>
        </w:rPr>
        <w:t>ą</w:t>
      </w:r>
      <w:r>
        <w:rPr>
          <w:b w:val="false"/>
          <w:bCs w:val="false"/>
          <w:sz w:val="22"/>
          <w:szCs w:val="22"/>
        </w:rPr>
        <w:t xml:space="preserve"> o dostarczenie aktualnego stanu wodomierza lokalowego. Użytkownik lokalu jest zobowiązany do dostarczenia aktualnego stanu wodomierza lokalowego pod wskazany w powiadomieniu adres lub numer telefonu </w:t>
      </w:r>
      <w:r>
        <w:rPr>
          <w:b/>
          <w:bCs/>
          <w:sz w:val="22"/>
          <w:szCs w:val="22"/>
        </w:rPr>
        <w:t xml:space="preserve">w terminie 7 dni </w:t>
      </w:r>
      <w:r>
        <w:rPr>
          <w:b w:val="false"/>
          <w:bCs w:val="false"/>
          <w:sz w:val="22"/>
          <w:szCs w:val="22"/>
        </w:rPr>
        <w:t>od otrzymania powiadomienia.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5. W przypadku planowanej nieobecności użytkownika lokalu trwającej powyżej 1 miesiąca, zobowi</w:t>
      </w:r>
      <w:r>
        <w:rPr>
          <w:b w:val="false"/>
          <w:bCs w:val="false"/>
          <w:sz w:val="22"/>
          <w:szCs w:val="22"/>
        </w:rPr>
        <w:t>ą</w:t>
      </w:r>
      <w:r>
        <w:rPr>
          <w:b w:val="false"/>
          <w:bCs w:val="false"/>
          <w:sz w:val="22"/>
          <w:szCs w:val="22"/>
        </w:rPr>
        <w:t xml:space="preserve">zany jest on do powiadomienia zarządcy budynku o wskazaniu </w:t>
      </w:r>
      <w:r>
        <w:rPr>
          <w:b w:val="false"/>
          <w:bCs w:val="false"/>
          <w:sz w:val="22"/>
          <w:szCs w:val="22"/>
        </w:rPr>
        <w:t>wodomierza lokalowego przed rozpoczęciem okresu nieobecności.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6. Odczyty dokonywane są z dokładnością do 1,0 m</w:t>
      </w:r>
      <w:r>
        <w:rPr>
          <w:rFonts w:ascii="Times New Roman" w:hAnsi="Times New Roman"/>
          <w:b w:val="false"/>
          <w:bCs w:val="false"/>
          <w:sz w:val="22"/>
          <w:szCs w:val="22"/>
        </w:rPr>
        <w:t>³</w:t>
      </w:r>
      <w:r>
        <w:rPr>
          <w:b w:val="false"/>
          <w:bCs w:val="false"/>
          <w:sz w:val="22"/>
          <w:szCs w:val="22"/>
        </w:rPr>
        <w:t xml:space="preserve"> zużycia wody z zaokrągleniem w górę z zastrzeżeniem pkt.7)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7. Odczyty wodomierzy demontowanych dokonywane są z dokładnością do 0,10 m</w:t>
      </w:r>
      <w:r>
        <w:rPr>
          <w:rFonts w:ascii="Times New Roman" w:hAnsi="Times New Roman"/>
          <w:b w:val="false"/>
          <w:bCs w:val="false"/>
          <w:sz w:val="22"/>
          <w:szCs w:val="22"/>
        </w:rPr>
        <w:t>³ zużycia wody.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8. W przypadku nieudostępnienia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lokalu </w:t>
      </w:r>
      <w:r>
        <w:rPr>
          <w:rFonts w:ascii="Times New Roman" w:hAnsi="Times New Roman"/>
          <w:b w:val="false"/>
          <w:bCs w:val="false"/>
          <w:sz w:val="22"/>
          <w:szCs w:val="22"/>
        </w:rPr>
        <w:t>osobie dokonującej odczytów wodomierza oraz niedostarczeniu przez użytkownika lokalu aktualnego stanu wodomierza w terminie 7 dni, zużycie zostanie wyliczone wg średniego miesięcznego zużycia wody z dwunastu miesięcy poprzedzających ostatni odczyt zużycia wody w lokalu.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9. W przypadku nieudostępnienia lokalu osobom upoważnionym przez zarządcę budynku, w celu odczytu wodomierza lokalowego lub kontroli stanu instalacji i urządzeń pomimo doręczenia dwukrotnego pisemnego wezwania do udostępnienia lokalu, zużycie wody zostanie rozliczone wg zasad określonych w §10, a dokonane w ten sposób rozliczenie uznaje się za ostateczne.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10. Reklamacje dotyczące rozliczenia kosztów zużycia wody należy wnosić w terminie do 30 dni od daty doręczenia rozliczenia. Awizowane i nie podjęte w terminie rozliczenie równoznaczne jest z dostarczonym. Po tym terminie reklamacje nie będą uwzględnione.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11. Korekta rozliczenia dotycząca uznanej reklamacji lub nielegalnego poboru wody zostanie wykonana w okresie rozliczeniowym, w którym reklamacja </w:t>
      </w:r>
      <w:r>
        <w:rPr>
          <w:rFonts w:ascii="Times New Roman" w:hAnsi="Times New Roman"/>
          <w:b w:val="false"/>
          <w:bCs w:val="false"/>
          <w:sz w:val="22"/>
          <w:szCs w:val="22"/>
        </w:rPr>
        <w:t>została uznana lub w którym ujawniono nielegalny pobór wody.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1</w:t>
      </w:r>
      <w:r>
        <w:rPr>
          <w:rFonts w:ascii="Times New Roman" w:hAnsi="Times New Roman"/>
          <w:b w:val="false"/>
          <w:bCs w:val="false"/>
          <w:sz w:val="22"/>
          <w:szCs w:val="22"/>
        </w:rPr>
        <w:t>2. W przypadku zmiany użytkownika lokalu w ciągu okresu rozliczeniowego, użytkownicy poprzedni i obecni uzgadniają pomiędzy sobą sprawy związane z rozliczeniem zimnej wody, natomiast koszty związane z rozliczeniem końcowym budynku ponosi aktualny użytkownik lokalu.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§3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Opłata abonamentowa naliczona przez dostawcę wody, zostaje rozliczona na wszystkich użytkowników lokali korzystających z punków czerpalnych w sposób proporcjonalny do ilości lokali i pobierana jest w stosunku miesięcznym.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4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W budynkach, w których w ostatnim dniu okresu rozliczeniowego znajdują się lokale opomiarowane i nieopomiarowane, lokale nieopomiarowane zostaną obciążone do wysokości zużycia wyliczonego jako różnica pomiędzy wskazaniem wodomierza głównego a suma wskazań wodomierzy lokalowych.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2. Różnica pomiędzy wskazaniem wodomierza głównego a sumą wskazań wodomierzy lokalowych zostanie podzielona na użytkowników lokali nieopomiarowanych oraz użytkowników nieopomiarowanych WC </w:t>
      </w:r>
      <w:r>
        <w:rPr>
          <w:b w:val="false"/>
          <w:bCs w:val="false"/>
          <w:sz w:val="22"/>
          <w:szCs w:val="22"/>
        </w:rPr>
        <w:t>w jednakowej wysokości na poszczególne lokale.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W przypadku gdy we wszystkich lokalach nieopomiarowanych liczba osób zgłoszonych do opłat wynosi „0”a zużycie wskazane na wodomierzu głównym jest większe niż na wodomierzach lokalowych, różnica pomiędzy wskazaniem wodomierza głównego a sumą wskazań wodomierzy lokalowych zostanie podzielona na użytkowników lokali nieopomiarowanych w równych częściach.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4. Współczynnik rozliczenia jest równy przeciętnej miesięcznej normie zużycia wody dla danej grupy odbiorców określonej w Rozporządzeniu Ministra Infrastruktury z dnia 14 stycznia 2002 roku w sprawie określenia przeciętnych norm zużycia wody (Dz.U.2002 nr 8 poz.70).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5. W lokalach nieopomiarowanych przeznaczonych do remontu, miesięczna norma zużycia wody i odprowadzenia ścieków wynosi </w:t>
      </w:r>
      <w:r>
        <w:rPr>
          <w:b w:val="false"/>
          <w:bCs w:val="false"/>
          <w:sz w:val="22"/>
          <w:szCs w:val="22"/>
        </w:rPr>
        <w:t xml:space="preserve">3 </w:t>
      </w:r>
      <w:r>
        <w:rPr>
          <w:b w:val="false"/>
          <w:bCs w:val="false"/>
          <w:sz w:val="22"/>
          <w:szCs w:val="22"/>
        </w:rPr>
        <w:t>m</w:t>
      </w:r>
      <w:r>
        <w:rPr>
          <w:rFonts w:ascii="Times New Roman" w:hAnsi="Times New Roman"/>
          <w:b w:val="false"/>
          <w:bCs w:val="false"/>
          <w:sz w:val="22"/>
          <w:szCs w:val="22"/>
        </w:rPr>
        <w:t>³</w:t>
      </w:r>
      <w:r>
        <w:rPr>
          <w:b w:val="false"/>
          <w:bCs w:val="false"/>
          <w:sz w:val="22"/>
          <w:szCs w:val="22"/>
        </w:rPr>
        <w:t>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5</w:t>
      </w:r>
      <w:r>
        <w:rPr>
          <w:b w:val="false"/>
          <w:bCs w:val="false"/>
          <w:sz w:val="22"/>
          <w:szCs w:val="22"/>
        </w:rPr>
        <w:t xml:space="preserve">  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Jeżeli w budynku w ostatnim dniu okresu rozliczeniowego znajdują się wyłącznie lokale opomiarowane, ustala się następujące metody rozliczania kosztów z tytułu różnic w zużyciu wody pomiędzy wskazaniami wodomierza głównego a sumą wskazań wodomierzy lokalowych, na wszystkich użytkowników danej nieruchomości (z podziałem na jednostki rozliczeniowe):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a) proporcjonalnie do wskazań zużycia wody w poszczególnych lokalach (wodomierze lokalowe traktowane są jako podzielniki kosztów tych różnic);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b) proporcjonalnie do ilości osób zamieszkałych w okresie rozliczeniowym;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c) w jednakowej wysokości na poszczególne lokale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O wyborze metody rozliczania kosztów z tytułu różnic w zużyciu wody decydują właściciele lokali w danej nieruchomości. Wybór metody następuje w wyniku podjęcia stosownej uchwały.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3. W przypadku nie podjęcia uchwały o metodzie rozliczania kosztów z tytułu różnic </w:t>
      </w:r>
      <w:r>
        <w:rPr>
          <w:b w:val="false"/>
          <w:bCs w:val="false"/>
          <w:sz w:val="22"/>
          <w:szCs w:val="22"/>
        </w:rPr>
        <w:t>w zużyciu wody, różnice rozliczane będą według metody przyjętej przez zarządcę budynku.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6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W przypadku stwierdzenia nieprawidłowości w pracy wodomierza lokalowego (postój, zablokowanie wskazań itp.) z przyczyn niezawinionych przez użytkownika, należność za pobraną wodę w okresie od ostatniego odczytu do dnia ujawnienia niesprawności, obliczana będzie wg średniego miesięcznego zużycia wody z ostatniego okresu rozliczeniowego poprzedzającego postój wodomierza lokalowego.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W przypadku kwestionowania przez użytkownika lokalu prawidłowości pracy wodomierza lokalowego, koszty ekspertyzy technicznej ponosi użytkownik lokalu niezależnie od wyniku ekspertyzy. Potwierdzenie w wyniku ekspertyzy nieprawidłowej pracy wodomierza lokalowego spowoduje dokonanie przez zarządcę budynku korekty obciążenia za wodę. Korekta będzie dotyczyć obciążenia za bieżący okres rozliczeniowy.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Należność za zużycie wody będzie obliczona wg średniego miesięcznego zużycia wody z poprzedniego okresu rozliczeniowego.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Użytkownik lokalu opomiarowanego, w którym wodomierz lokalowy utracił ważność legalizacji i który nie dopełni obowiązku potwierdzenia legalizacji lub wymiany wodomierza lokalowego w terminie określonym przez wspólnotę mieszkaniową, od następ</w:t>
      </w:r>
      <w:r>
        <w:rPr>
          <w:b w:val="false"/>
          <w:bCs w:val="false"/>
          <w:sz w:val="22"/>
          <w:szCs w:val="22"/>
        </w:rPr>
        <w:t>ującego po tym terminie okresu rozliczeniowego będzie rozliczany jak użytkownik lokalu nieopomiarowanego.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7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W przypadku opomiarowania lokalu nieopomiarowanego w trakcie trwania okresu rozliczeniowego, ustala się następujące metody rozliczania kosztów zużycia wody i odprowadzenia ścieków: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a) odbioru i oplombowaniu wodomierza lokalowego dokonuje się na koniec miesiąca, w którym nastąpiło zgłoszenie montażu;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b) za okres od początku okresu rozliczeniowego do dnia odbioru wodomierza lokalowego, zużycie wody ustala się w wysokości obowiązujących zaliczek;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c) za okres od dnia odbioru wodomierza lokalowego do końca okresu rozliczeniowego, zużycie wody ustala się na podstawie wskazań wodomierza lokalowego.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2. W przypadku opomiarowania ostatniego nieopomiarowanego lokalu lub WC w budynku, w trakcie trwania okresu rozliczeniowego, koszty z tytułu różnic pomiędzy wskazaniami wodomierza głównego a sumą wskazań wodomierzy lokalowych i obowiązujących zaliczek, rozlicza się w sposób określony w </w:t>
      </w: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5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III </w:t>
      </w:r>
      <w:r>
        <w:rPr>
          <w:b/>
          <w:bCs/>
          <w:sz w:val="22"/>
          <w:szCs w:val="22"/>
        </w:rPr>
        <w:t>OBOWIĄZKI UŻYTKOWNIKA LOKALU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8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Użytkownik lokalu zobowiązany jest do: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1) udostępnienia lokalu osobom upoważnionym przez zarządcę budynku w celu dokonania odczytu wodomierza lokalowego, kontroli stanu instalacji i urządzeń oraz odcięcia dostawy wody,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2) umożliwienia łatwego dostępu do wodomierza lokalowego w celu odczytu jego wskazań,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3) niezwłocznego informowania zarządcy budynku o fakcie zatrzymania pracy wodomierza lokalowego,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4) nienaruszania plomby legalizacyjnej i monterskiej,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5) zabezpieczeni</w:t>
      </w:r>
      <w:r>
        <w:rPr>
          <w:b w:val="false"/>
          <w:bCs w:val="false"/>
          <w:sz w:val="22"/>
          <w:szCs w:val="22"/>
        </w:rPr>
        <w:t>a</w:t>
      </w:r>
      <w:r>
        <w:rPr>
          <w:b w:val="false"/>
          <w:bCs w:val="false"/>
          <w:sz w:val="22"/>
          <w:szCs w:val="22"/>
        </w:rPr>
        <w:t xml:space="preserve"> urządzeń pomiarowych przed możliwością ich uszkodzenia,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6) uzyskani</w:t>
      </w:r>
      <w:r>
        <w:rPr>
          <w:b w:val="false"/>
          <w:bCs w:val="false"/>
          <w:sz w:val="22"/>
          <w:szCs w:val="22"/>
        </w:rPr>
        <w:t>a</w:t>
      </w:r>
      <w:r>
        <w:rPr>
          <w:b w:val="false"/>
          <w:bCs w:val="false"/>
          <w:sz w:val="22"/>
          <w:szCs w:val="22"/>
        </w:rPr>
        <w:t xml:space="preserve"> zgody zarządcy budynku na demontaż wodomierza lokalowego w przypadku wykonywania prac remontowych lub usuwania awarii wymagającej demontażu wodomierza,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7) niezwłocznego informowania zarządcy budynku o fakcie przypadkowego uszkodzenia obudowy wodomierza lokalowego, plomby legalizacyjnej lub monterskiej.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2. Użytkownik lokalu zobowiązany jest do przeprowadzenia legalizacji lub wymiany wodomierza lokalowego przed upływem </w:t>
      </w:r>
      <w:r>
        <w:rPr>
          <w:b w:val="false"/>
          <w:bCs w:val="false"/>
          <w:sz w:val="22"/>
          <w:szCs w:val="22"/>
        </w:rPr>
        <w:t>okresu ważności legalizacji, po stwierdzeniu uszkodzenia cech legalizacji oraz w przypadku niesprawności wodomierza.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Użytkownik lokalu zobowiązany jest zapewnić bezpieczeństwo osobie dokonującej odczytu wodomierza ze strony zwierząt domowych.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>V. OBOWIĄZKI ZARZĄDCY BUDYNKU.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9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Na zarządcy budynku ciążą następujące obowiązki: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1. Prowadzenie </w:t>
      </w:r>
      <w:r>
        <w:rPr>
          <w:b w:val="false"/>
          <w:bCs w:val="false"/>
          <w:sz w:val="22"/>
          <w:szCs w:val="22"/>
        </w:rPr>
        <w:t>ewidencji</w:t>
      </w:r>
      <w:r>
        <w:rPr>
          <w:b w:val="false"/>
          <w:bCs w:val="false"/>
          <w:sz w:val="22"/>
          <w:szCs w:val="22"/>
        </w:rPr>
        <w:t xml:space="preserve"> wodomierzy lokalowych zamontowanych w budynku.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Dokonywanie okresowych odczytów wodomierzy głównych oraz lokalowych nie rzadziej niż co 12 miesięcy.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Rozliczanie kosztów zużycia wody.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4. Kontrola stanu instalacji wodnej, wodomierzy lokalowych, plomb legalizacyjnych i monterskich.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5. Dokonywanie oplombowania wodomierzy lokalowych.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6. Powiadamianie użytkowników lokali o zmianie taryf opłat za wodę i ścieki oraz wysokości obowiązujących zaliczek.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7. Powiadamianie użytkowników lokali o obowiązku przeprowadzenia legalizacji wodomierza lokalowego przed upływem okresu ważności legalizacji, po stwierdzeniu uszkodzenia cech legalizacji oraz w przypadku stwierdzenia niesprawności wodomierza.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V. NALICZANIE OBCIĄŻENIA ZA ZUŻYCIE WODY W PRZYPADKU NIELEGALNEGO POBORU WODY ORAZ DZIAŁANIA NA SZKODĘ WSPÓLNOTY MIESZKANIOWEJ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10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1.W przypadku stwierdzenia naruszenia urządzeń pomiarowych polegającego na: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1) samowolnym demontażu wodomierza lokalowego,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2) powstrzymywaniu biegu wodomierza lokalowego poprzez ingerencję z zewnątrz,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3) uszkodzeniu lub zerwaniu plomb legalizacyjnych i monterskich,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4) stwierdzeniu trwałych uszkodzeń obudowy licznika (pęknięcia lub uszkodzenia powierzchniowe świadczące o działaniu czynników zewnętrznych),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zarządca budynku dokona obciążenia użytkownika lokalu za zużycie wody i odprowadzenie ścieków: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a) w budynkach, w których znajdują się wyłącznie lokale opomiarowane całością różnicy pomiędzy wskazaniem wodomierza głównego a sumą wskazań zainstalowanych w budynkach wodomierzy lokalowych,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b) w budynkach, w których znajdują się lokale opomiarowane i nieopomiarowane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jak użytkownika lokalu nieopomiarowanego wg stawek opłat określonych w aktualnie obowiązującej taryfie za zbiorowe zaopatrzenie w wodę i odprowadzenie ścieków.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2. Obciążenie zostanie dokonane za przypadające okresy od ostatniego niekwestionowanego rozliczenia do dnia przeprowadzenia </w:t>
      </w:r>
      <w:r>
        <w:rPr>
          <w:b w:val="false"/>
          <w:bCs w:val="false"/>
          <w:sz w:val="22"/>
          <w:szCs w:val="22"/>
        </w:rPr>
        <w:t>legalizacji wodomierza lokalowego i odbioru instalacji przez osobę uprawnioną.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11</w:t>
      </w:r>
      <w:r>
        <w:rPr>
          <w:b w:val="false"/>
          <w:bCs w:val="false"/>
          <w:sz w:val="22"/>
          <w:szCs w:val="22"/>
        </w:rPr>
        <w:t xml:space="preserve">  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W celu ochrony systemów pomiarowych wody w lokalach przed ingerencją zewnętrznego pola magnetycznego wprowadza się możliwość montowania na wodomierzach lokalowych dodatkowych sygnalizatorów tego pola oraz urządzeń pomiarowych fabrycznie wyposażonych w sygnalizator ingerencji zewnętrznym polem magnetycznym.</w:t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2. W przypadku uniemożliwienia przez użytkownika lokalu montażu sygnalizatora o którym mowa w pkt 1 lub odmowy podpisania protokołu z jego montażu mają zastosowanie zapisy jak w </w:t>
      </w:r>
      <w:r>
        <w:rPr>
          <w:rFonts w:ascii="Times New Roman" w:hAnsi="Times New Roman"/>
          <w:b w:val="false"/>
          <w:bCs w:val="false"/>
          <w:sz w:val="22"/>
          <w:szCs w:val="22"/>
        </w:rPr>
        <w:t>§</w:t>
      </w:r>
      <w:r>
        <w:rPr>
          <w:b w:val="false"/>
          <w:bCs w:val="false"/>
          <w:sz w:val="22"/>
          <w:szCs w:val="22"/>
        </w:rPr>
        <w:t>10 niniejszego regulaminu.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12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W przypadku nie wnoszenia opłat z tytułu poboru wody i odprowadzenia ścieków przez okres powyżej 3 miesięcy, zarządca budynk</w:t>
      </w:r>
      <w:r>
        <w:rPr>
          <w:b w:val="false"/>
          <w:bCs w:val="false"/>
          <w:sz w:val="22"/>
          <w:szCs w:val="22"/>
        </w:rPr>
        <w:t>u</w:t>
      </w:r>
      <w:r>
        <w:rPr>
          <w:b w:val="false"/>
          <w:bCs w:val="false"/>
          <w:sz w:val="22"/>
          <w:szCs w:val="22"/>
        </w:rPr>
        <w:t xml:space="preserve"> podejmie działania dozwolone przepisami prawa </w:t>
      </w:r>
      <w:r>
        <w:rPr>
          <w:b w:val="false"/>
          <w:bCs w:val="false"/>
          <w:sz w:val="22"/>
          <w:szCs w:val="22"/>
        </w:rPr>
        <w:t>w celu wyeliminowania działań na szkodę Wspólnoty Mieszkaniowej.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VI. POSTANOWIENIA OGÓLNE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>13</w:t>
      </w:r>
    </w:p>
    <w:p>
      <w:pPr>
        <w:pStyle w:val="Normal"/>
        <w:jc w:val="left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W sprawach nieuregulowanych niniejszym Regulaminem obowiązują stosowne przepisy: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Kodeksu Cywilnego;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Ustawy o zbiorowym zaopatrzeniu w wodę i zbiorowym odprowadzeniu ścieków;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Ustawy o ochronie praw lokatorów, mieszkaniowym zasobie gminy i o zmianie kodeksu cywilnego z późniejszymi zmianami;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- Ustawy o w</w:t>
      </w:r>
      <w:r>
        <w:rPr>
          <w:b w:val="false"/>
          <w:bCs w:val="false"/>
          <w:sz w:val="22"/>
          <w:szCs w:val="22"/>
        </w:rPr>
        <w:t>łasności lokali.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b/>
          <w:b/>
          <w:bCs/>
          <w:sz w:val="22"/>
          <w:szCs w:val="22"/>
        </w:rPr>
      </w:pP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 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pl-PL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1093</TotalTime>
  <Application>LibreOffice/6.0.4.2$Windows_X86_64 LibreOffice_project/9b0d9b32d5dcda91d2f1a96dc04c645c450872bf</Application>
  <Pages>5</Pages>
  <Words>2202</Words>
  <Characters>14624</Characters>
  <CharactersWithSpaces>16810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2010-11-24T09:16:14Z</dcterms:created>
  <dc:creator/>
  <dc:description/>
  <dc:language>pl-PL</dc:language>
  <cp:lastModifiedBy/>
  <cp:lastPrinted>2011-03-25T10:53:15Z</cp:lastPrinted>
  <dcterms:modified xsi:type="dcterms:W3CDTF">2020-02-25T10:38:11Z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